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9A4" w:rsidRDefault="00C039A4" w:rsidP="00C039A4">
      <w:pPr>
        <w:rPr>
          <w:rFonts w:ascii="Arial" w:hAnsi="Arial" w:cs="Arial"/>
          <w:b/>
          <w:sz w:val="24"/>
          <w:szCs w:val="24"/>
        </w:rPr>
      </w:pPr>
      <w:r>
        <w:rPr>
          <w:rFonts w:ascii="Arial" w:hAnsi="Arial" w:cs="Arial"/>
          <w:b/>
          <w:sz w:val="24"/>
          <w:szCs w:val="24"/>
        </w:rPr>
        <w:t>Policy Area</w:t>
      </w:r>
    </w:p>
    <w:p w:rsidR="00817B58" w:rsidRPr="00817B58" w:rsidRDefault="00950F7F" w:rsidP="00C039A4">
      <w:pPr>
        <w:rPr>
          <w:rFonts w:ascii="Arial" w:hAnsi="Arial" w:cs="Arial"/>
          <w:sz w:val="24"/>
          <w:szCs w:val="24"/>
        </w:rPr>
      </w:pPr>
      <w:r>
        <w:rPr>
          <w:rFonts w:ascii="Arial" w:hAnsi="Arial" w:cs="Arial"/>
          <w:sz w:val="24"/>
          <w:szCs w:val="24"/>
        </w:rPr>
        <w:t>(</w:t>
      </w:r>
      <w:r w:rsidR="00EB23FE">
        <w:rPr>
          <w:rFonts w:ascii="Arial" w:hAnsi="Arial" w:cs="Arial"/>
          <w:sz w:val="24"/>
          <w:szCs w:val="24"/>
        </w:rPr>
        <w:t>1 – Governance, Organization, and General Policies</w:t>
      </w:r>
      <w:r>
        <w:rPr>
          <w:rFonts w:ascii="Arial" w:hAnsi="Arial" w:cs="Arial"/>
          <w:sz w:val="24"/>
          <w:szCs w:val="24"/>
        </w:rPr>
        <w:t>)</w:t>
      </w:r>
      <w:r w:rsidR="00EB23FE">
        <w:rPr>
          <w:rFonts w:ascii="Arial" w:hAnsi="Arial" w:cs="Arial"/>
          <w:sz w:val="24"/>
          <w:szCs w:val="24"/>
        </w:rPr>
        <w:t xml:space="preserve"> </w:t>
      </w:r>
      <w:r w:rsidR="00817B58" w:rsidRPr="00817B58">
        <w:rPr>
          <w:rFonts w:ascii="Arial" w:hAnsi="Arial" w:cs="Arial"/>
          <w:sz w:val="24"/>
          <w:szCs w:val="24"/>
        </w:rPr>
        <w:t xml:space="preserve"> </w:t>
      </w:r>
    </w:p>
    <w:p w:rsidR="00817B58" w:rsidRDefault="00817B58" w:rsidP="00C039A4">
      <w:pPr>
        <w:rPr>
          <w:rFonts w:ascii="Arial" w:hAnsi="Arial" w:cs="Arial"/>
          <w:sz w:val="24"/>
          <w:szCs w:val="24"/>
        </w:rPr>
      </w:pPr>
      <w:r>
        <w:rPr>
          <w:rFonts w:ascii="Arial" w:hAnsi="Arial" w:cs="Arial"/>
          <w:sz w:val="24"/>
          <w:szCs w:val="24"/>
        </w:rPr>
        <w:t xml:space="preserve">Number </w:t>
      </w:r>
      <w:r w:rsidR="00EB23FE">
        <w:rPr>
          <w:rFonts w:ascii="Arial" w:hAnsi="Arial" w:cs="Arial"/>
          <w:sz w:val="24"/>
          <w:szCs w:val="24"/>
        </w:rPr>
        <w:t>–</w:t>
      </w:r>
      <w:r>
        <w:rPr>
          <w:rFonts w:ascii="Arial" w:hAnsi="Arial" w:cs="Arial"/>
          <w:sz w:val="24"/>
          <w:szCs w:val="24"/>
        </w:rPr>
        <w:t xml:space="preserve"> </w:t>
      </w:r>
      <w:r w:rsidR="00950F7F">
        <w:rPr>
          <w:rFonts w:ascii="Arial" w:hAnsi="Arial" w:cs="Arial"/>
          <w:sz w:val="24"/>
          <w:szCs w:val="24"/>
        </w:rPr>
        <w:t>(</w:t>
      </w:r>
      <w:r w:rsidR="00EB23FE">
        <w:rPr>
          <w:rFonts w:ascii="Arial" w:hAnsi="Arial" w:cs="Arial"/>
          <w:sz w:val="24"/>
          <w:szCs w:val="24"/>
        </w:rPr>
        <w:t>1:11:00:00</w:t>
      </w:r>
      <w:r w:rsidR="00950F7F">
        <w:rPr>
          <w:rFonts w:ascii="Arial" w:hAnsi="Arial" w:cs="Arial"/>
          <w:sz w:val="24"/>
          <w:szCs w:val="24"/>
        </w:rPr>
        <w:t>)</w:t>
      </w:r>
    </w:p>
    <w:p w:rsidR="00817B58" w:rsidRPr="00817B58" w:rsidRDefault="00817B58" w:rsidP="00C039A4">
      <w:pPr>
        <w:rPr>
          <w:rFonts w:ascii="Arial" w:hAnsi="Arial" w:cs="Arial"/>
          <w:sz w:val="24"/>
          <w:szCs w:val="24"/>
        </w:rPr>
      </w:pPr>
      <w:r>
        <w:rPr>
          <w:rFonts w:ascii="Arial" w:hAnsi="Arial" w:cs="Arial"/>
          <w:sz w:val="24"/>
          <w:szCs w:val="24"/>
        </w:rPr>
        <w:t xml:space="preserve">Name: </w:t>
      </w:r>
    </w:p>
    <w:p w:rsidR="00C039A4" w:rsidRDefault="00C039A4" w:rsidP="00C039A4">
      <w:pPr>
        <w:rPr>
          <w:rFonts w:ascii="Arial" w:hAnsi="Arial" w:cs="Arial"/>
          <w:b/>
          <w:sz w:val="24"/>
          <w:szCs w:val="24"/>
        </w:rPr>
      </w:pPr>
      <w:r>
        <w:rPr>
          <w:rFonts w:ascii="Arial" w:hAnsi="Arial" w:cs="Arial"/>
          <w:b/>
          <w:sz w:val="24"/>
          <w:szCs w:val="24"/>
        </w:rPr>
        <w:t>Purpose</w:t>
      </w:r>
    </w:p>
    <w:p w:rsidR="000A51AA" w:rsidRPr="000A51AA" w:rsidRDefault="00950F7F" w:rsidP="00C039A4">
      <w:pPr>
        <w:rPr>
          <w:rFonts w:ascii="Arial" w:hAnsi="Arial" w:cs="Arial"/>
          <w:sz w:val="24"/>
          <w:szCs w:val="24"/>
        </w:rPr>
      </w:pPr>
      <w:r>
        <w:rPr>
          <w:rFonts w:ascii="Arial" w:hAnsi="Arial" w:cs="Arial"/>
          <w:sz w:val="24"/>
          <w:szCs w:val="24"/>
        </w:rPr>
        <w:t>Only needs to be 2 or 3 sentences, if possible.</w:t>
      </w:r>
      <w:r w:rsidR="00EB23FE">
        <w:rPr>
          <w:rFonts w:ascii="Arial" w:hAnsi="Arial" w:cs="Arial"/>
          <w:sz w:val="24"/>
          <w:szCs w:val="24"/>
        </w:rPr>
        <w:t xml:space="preserve"> </w:t>
      </w:r>
    </w:p>
    <w:p w:rsidR="00C039A4" w:rsidRDefault="00C039A4" w:rsidP="00C039A4">
      <w:pPr>
        <w:rPr>
          <w:rFonts w:ascii="Arial" w:hAnsi="Arial" w:cs="Arial"/>
          <w:b/>
          <w:sz w:val="24"/>
          <w:szCs w:val="24"/>
        </w:rPr>
      </w:pPr>
      <w:r>
        <w:rPr>
          <w:rFonts w:ascii="Arial" w:hAnsi="Arial" w:cs="Arial"/>
          <w:b/>
          <w:sz w:val="24"/>
          <w:szCs w:val="24"/>
        </w:rPr>
        <w:t>Applies To</w:t>
      </w:r>
    </w:p>
    <w:p w:rsidR="000A51AA" w:rsidRPr="000A51AA" w:rsidRDefault="00950F7F" w:rsidP="00C039A4">
      <w:pPr>
        <w:rPr>
          <w:rFonts w:ascii="Arial" w:hAnsi="Arial" w:cs="Arial"/>
          <w:sz w:val="24"/>
          <w:szCs w:val="24"/>
        </w:rPr>
      </w:pPr>
      <w:r>
        <w:rPr>
          <w:rFonts w:ascii="Arial" w:hAnsi="Arial" w:cs="Arial"/>
          <w:sz w:val="24"/>
          <w:szCs w:val="24"/>
        </w:rPr>
        <w:t>(</w:t>
      </w:r>
      <w:r w:rsidR="00EB23FE">
        <w:rPr>
          <w:rFonts w:ascii="Arial" w:hAnsi="Arial" w:cs="Arial"/>
          <w:sz w:val="24"/>
          <w:szCs w:val="24"/>
        </w:rPr>
        <w:t>System Office; Community Colleges; Colleges of Applied Technology</w:t>
      </w:r>
      <w:r w:rsidR="00332681">
        <w:rPr>
          <w:rFonts w:ascii="Arial" w:hAnsi="Arial" w:cs="Arial"/>
          <w:sz w:val="24"/>
          <w:szCs w:val="24"/>
        </w:rPr>
        <w:t>, Board</w:t>
      </w:r>
      <w:bookmarkStart w:id="0" w:name="_GoBack"/>
      <w:bookmarkEnd w:id="0"/>
      <w:r>
        <w:rPr>
          <w:rFonts w:ascii="Arial" w:hAnsi="Arial" w:cs="Arial"/>
          <w:sz w:val="24"/>
          <w:szCs w:val="24"/>
        </w:rPr>
        <w:t>)</w:t>
      </w:r>
    </w:p>
    <w:p w:rsidR="00C039A4" w:rsidRDefault="00C039A4" w:rsidP="00C039A4">
      <w:pPr>
        <w:rPr>
          <w:rFonts w:ascii="Arial" w:hAnsi="Arial" w:cs="Arial"/>
          <w:b/>
          <w:sz w:val="24"/>
          <w:szCs w:val="24"/>
        </w:rPr>
      </w:pPr>
      <w:r>
        <w:rPr>
          <w:rFonts w:ascii="Arial" w:hAnsi="Arial" w:cs="Arial"/>
          <w:b/>
          <w:sz w:val="24"/>
          <w:szCs w:val="24"/>
        </w:rPr>
        <w:t>Definitions</w:t>
      </w:r>
    </w:p>
    <w:p w:rsidR="000A51AA" w:rsidRPr="000A51AA" w:rsidRDefault="00950F7F" w:rsidP="00C039A4">
      <w:pPr>
        <w:rPr>
          <w:rFonts w:ascii="Arial" w:hAnsi="Arial" w:cs="Arial"/>
          <w:sz w:val="24"/>
          <w:szCs w:val="24"/>
        </w:rPr>
      </w:pPr>
      <w:r>
        <w:rPr>
          <w:rFonts w:ascii="Arial" w:hAnsi="Arial" w:cs="Arial"/>
          <w:sz w:val="24"/>
          <w:szCs w:val="24"/>
        </w:rPr>
        <w:t>If needed.</w:t>
      </w:r>
      <w:r w:rsidR="00EA6B7A">
        <w:rPr>
          <w:rFonts w:ascii="Arial" w:hAnsi="Arial" w:cs="Arial"/>
          <w:sz w:val="24"/>
          <w:szCs w:val="24"/>
        </w:rPr>
        <w:t xml:space="preserve"> </w:t>
      </w:r>
      <w:r w:rsidR="00817B58">
        <w:rPr>
          <w:rFonts w:ascii="Arial" w:hAnsi="Arial" w:cs="Arial"/>
          <w:sz w:val="24"/>
          <w:szCs w:val="24"/>
        </w:rPr>
        <w:t xml:space="preserve">  </w:t>
      </w:r>
    </w:p>
    <w:p w:rsidR="004D5EB8" w:rsidRDefault="004D5EB8" w:rsidP="00C039A4">
      <w:pPr>
        <w:rPr>
          <w:rFonts w:ascii="Arial" w:hAnsi="Arial" w:cs="Arial"/>
          <w:b/>
          <w:sz w:val="24"/>
          <w:szCs w:val="24"/>
        </w:rPr>
      </w:pPr>
      <w:r>
        <w:rPr>
          <w:rFonts w:ascii="Arial" w:hAnsi="Arial" w:cs="Arial"/>
          <w:b/>
          <w:sz w:val="24"/>
          <w:szCs w:val="24"/>
        </w:rPr>
        <w:t>Policy</w:t>
      </w:r>
    </w:p>
    <w:p w:rsidR="00817B58" w:rsidRDefault="00817B58" w:rsidP="00C039A4">
      <w:pPr>
        <w:rPr>
          <w:rFonts w:ascii="Arial" w:hAnsi="Arial" w:cs="Arial"/>
          <w:sz w:val="24"/>
          <w:szCs w:val="24"/>
        </w:rPr>
      </w:pPr>
      <w:r w:rsidRPr="00817B58">
        <w:rPr>
          <w:rFonts w:ascii="Arial" w:hAnsi="Arial" w:cs="Arial"/>
          <w:sz w:val="24"/>
          <w:szCs w:val="24"/>
        </w:rPr>
        <w:t>Format as</w:t>
      </w:r>
      <w:r>
        <w:rPr>
          <w:rFonts w:ascii="Arial" w:hAnsi="Arial" w:cs="Arial"/>
          <w:sz w:val="24"/>
          <w:szCs w:val="24"/>
        </w:rPr>
        <w:t xml:space="preserve"> </w:t>
      </w:r>
      <w:r w:rsidRPr="00817B58">
        <w:rPr>
          <w:rFonts w:ascii="Times New Roman" w:hAnsi="Times New Roman" w:cs="Times New Roman"/>
          <w:sz w:val="28"/>
          <w:szCs w:val="28"/>
        </w:rPr>
        <w:t>I</w:t>
      </w:r>
      <w:r>
        <w:rPr>
          <w:rFonts w:ascii="Arial" w:hAnsi="Arial" w:cs="Arial"/>
          <w:sz w:val="24"/>
          <w:szCs w:val="24"/>
        </w:rPr>
        <w:t>.A.1.a.(1)(a)</w:t>
      </w:r>
      <w:r w:rsidR="001B45C0">
        <w:rPr>
          <w:rFonts w:ascii="Arial" w:hAnsi="Arial" w:cs="Arial"/>
          <w:sz w:val="24"/>
          <w:szCs w:val="24"/>
        </w:rPr>
        <w:t>(</w:t>
      </w:r>
      <w:proofErr w:type="spellStart"/>
      <w:r w:rsidR="001B45C0">
        <w:rPr>
          <w:rFonts w:ascii="Arial" w:hAnsi="Arial" w:cs="Arial"/>
          <w:sz w:val="24"/>
          <w:szCs w:val="24"/>
        </w:rPr>
        <w:t>i</w:t>
      </w:r>
      <w:proofErr w:type="spellEnd"/>
      <w:r w:rsidR="001B45C0">
        <w:rPr>
          <w:rFonts w:ascii="Arial" w:hAnsi="Arial" w:cs="Arial"/>
          <w:sz w:val="24"/>
          <w:szCs w:val="24"/>
        </w:rPr>
        <w:t>)</w:t>
      </w:r>
      <w:r w:rsidR="007D793E">
        <w:rPr>
          <w:rFonts w:ascii="Arial" w:hAnsi="Arial" w:cs="Arial"/>
          <w:sz w:val="24"/>
          <w:szCs w:val="24"/>
        </w:rPr>
        <w:t xml:space="preserve"> (DO NOT use numbered lists, or bullet points) (NO “stand-alone” paragraphs or sentences)</w:t>
      </w:r>
    </w:p>
    <w:p w:rsidR="00BB385A" w:rsidRDefault="00BB385A" w:rsidP="00C039A4">
      <w:pPr>
        <w:rPr>
          <w:rFonts w:ascii="Arial" w:hAnsi="Arial" w:cs="Arial"/>
          <w:b/>
          <w:sz w:val="24"/>
          <w:szCs w:val="24"/>
        </w:rPr>
      </w:pPr>
      <w:r w:rsidRPr="00BB385A">
        <w:rPr>
          <w:rFonts w:ascii="Arial" w:hAnsi="Arial" w:cs="Arial"/>
          <w:b/>
          <w:sz w:val="24"/>
          <w:szCs w:val="24"/>
        </w:rPr>
        <w:t>Procedure</w:t>
      </w:r>
    </w:p>
    <w:p w:rsidR="00BB385A" w:rsidRPr="00BB385A" w:rsidRDefault="00BB385A" w:rsidP="00C039A4">
      <w:pPr>
        <w:rPr>
          <w:rFonts w:ascii="Arial" w:hAnsi="Arial" w:cs="Arial"/>
          <w:sz w:val="24"/>
          <w:szCs w:val="24"/>
        </w:rPr>
      </w:pPr>
      <w:r>
        <w:rPr>
          <w:rFonts w:ascii="Arial" w:hAnsi="Arial" w:cs="Arial"/>
          <w:sz w:val="24"/>
          <w:szCs w:val="24"/>
        </w:rPr>
        <w:t>If a Guideline goes with the policy, put it in this section, and start with new formatting, as above. In the transmittal, state that the Guideline has been incorporated in policy, and therefore will be deleted. If you have a “stand alone” Guideline that does not go to any Policy, it should be a Policy; revise it to a new number. General Counsel’s Office provides the number during initial review.</w:t>
      </w:r>
    </w:p>
    <w:p w:rsidR="00817B58" w:rsidRDefault="00817B58" w:rsidP="00C039A4">
      <w:pPr>
        <w:rPr>
          <w:rFonts w:ascii="Arial" w:hAnsi="Arial" w:cs="Arial"/>
          <w:b/>
          <w:sz w:val="24"/>
          <w:szCs w:val="24"/>
        </w:rPr>
      </w:pPr>
      <w:r>
        <w:rPr>
          <w:rFonts w:ascii="Arial" w:hAnsi="Arial" w:cs="Arial"/>
          <w:b/>
          <w:sz w:val="24"/>
          <w:szCs w:val="24"/>
        </w:rPr>
        <w:t>Source</w:t>
      </w:r>
    </w:p>
    <w:p w:rsidR="00BB385A" w:rsidRDefault="00BB385A" w:rsidP="00BB385A">
      <w:pPr>
        <w:ind w:left="720"/>
        <w:rPr>
          <w:rFonts w:ascii="Arial" w:hAnsi="Arial" w:cs="Arial"/>
          <w:b/>
          <w:sz w:val="24"/>
          <w:szCs w:val="24"/>
        </w:rPr>
      </w:pPr>
      <w:r>
        <w:rPr>
          <w:rFonts w:ascii="Arial" w:hAnsi="Arial" w:cs="Arial"/>
          <w:b/>
          <w:sz w:val="24"/>
          <w:szCs w:val="24"/>
        </w:rPr>
        <w:t>Authority</w:t>
      </w:r>
      <w:r>
        <w:rPr>
          <w:rFonts w:ascii="Arial" w:hAnsi="Arial" w:cs="Arial"/>
          <w:b/>
          <w:sz w:val="24"/>
          <w:szCs w:val="24"/>
        </w:rPr>
        <w:tab/>
      </w:r>
    </w:p>
    <w:p w:rsidR="000A51AA" w:rsidRDefault="00950F7F" w:rsidP="00BB385A">
      <w:pPr>
        <w:ind w:left="720"/>
        <w:rPr>
          <w:rFonts w:ascii="Arial" w:hAnsi="Arial" w:cs="Arial"/>
          <w:sz w:val="24"/>
          <w:szCs w:val="24"/>
        </w:rPr>
      </w:pPr>
      <w:r>
        <w:rPr>
          <w:rFonts w:ascii="Arial" w:hAnsi="Arial" w:cs="Arial"/>
          <w:sz w:val="24"/>
          <w:szCs w:val="24"/>
        </w:rPr>
        <w:t>Any Statute or Regulation requiring</w:t>
      </w:r>
      <w:r w:rsidR="00F25428">
        <w:rPr>
          <w:rFonts w:ascii="Arial" w:hAnsi="Arial" w:cs="Arial"/>
          <w:sz w:val="24"/>
          <w:szCs w:val="24"/>
        </w:rPr>
        <w:t xml:space="preserve"> or authorizing</w:t>
      </w:r>
      <w:r>
        <w:rPr>
          <w:rFonts w:ascii="Arial" w:hAnsi="Arial" w:cs="Arial"/>
          <w:sz w:val="24"/>
          <w:szCs w:val="24"/>
        </w:rPr>
        <w:t xml:space="preserve"> the policy</w:t>
      </w:r>
      <w:r w:rsidR="00BB385A">
        <w:rPr>
          <w:rFonts w:ascii="Arial" w:hAnsi="Arial" w:cs="Arial"/>
          <w:sz w:val="24"/>
          <w:szCs w:val="24"/>
        </w:rPr>
        <w:t>.</w:t>
      </w:r>
    </w:p>
    <w:p w:rsidR="00BB385A" w:rsidRDefault="00BB385A" w:rsidP="00BB385A">
      <w:pPr>
        <w:ind w:left="720"/>
        <w:rPr>
          <w:rFonts w:ascii="Arial" w:hAnsi="Arial" w:cs="Arial"/>
          <w:b/>
          <w:sz w:val="24"/>
          <w:szCs w:val="24"/>
        </w:rPr>
      </w:pPr>
      <w:r w:rsidRPr="00BB385A">
        <w:rPr>
          <w:rFonts w:ascii="Arial" w:hAnsi="Arial" w:cs="Arial"/>
          <w:b/>
          <w:sz w:val="24"/>
          <w:szCs w:val="24"/>
        </w:rPr>
        <w:t>History</w:t>
      </w:r>
    </w:p>
    <w:p w:rsidR="00BB385A" w:rsidRPr="00BB385A" w:rsidRDefault="00BB385A" w:rsidP="00BB385A">
      <w:pPr>
        <w:ind w:left="720"/>
        <w:rPr>
          <w:rFonts w:ascii="Arial" w:hAnsi="Arial" w:cs="Arial"/>
          <w:sz w:val="24"/>
          <w:szCs w:val="24"/>
        </w:rPr>
      </w:pPr>
      <w:r>
        <w:rPr>
          <w:rFonts w:ascii="Arial" w:hAnsi="Arial" w:cs="Arial"/>
          <w:sz w:val="24"/>
          <w:szCs w:val="24"/>
        </w:rPr>
        <w:t>The history of its inception, and any revisions over the years.</w:t>
      </w:r>
    </w:p>
    <w:p w:rsidR="004D5EB8" w:rsidRDefault="004D5EB8" w:rsidP="004D5EB8">
      <w:pPr>
        <w:rPr>
          <w:rFonts w:ascii="Arial" w:hAnsi="Arial" w:cs="Arial"/>
          <w:b/>
          <w:sz w:val="24"/>
          <w:szCs w:val="24"/>
        </w:rPr>
      </w:pPr>
      <w:r w:rsidRPr="004D5EB8">
        <w:rPr>
          <w:rFonts w:ascii="Arial" w:hAnsi="Arial" w:cs="Arial"/>
          <w:b/>
          <w:sz w:val="24"/>
          <w:szCs w:val="24"/>
        </w:rPr>
        <w:t>Related</w:t>
      </w:r>
    </w:p>
    <w:p w:rsidR="00817B58" w:rsidRPr="00950F7F" w:rsidRDefault="00950F7F" w:rsidP="004D5EB8">
      <w:pPr>
        <w:rPr>
          <w:rFonts w:ascii="Arial" w:hAnsi="Arial" w:cs="Arial"/>
          <w:sz w:val="24"/>
          <w:szCs w:val="24"/>
        </w:rPr>
      </w:pPr>
      <w:r w:rsidRPr="00950F7F">
        <w:rPr>
          <w:rFonts w:ascii="Arial" w:hAnsi="Arial" w:cs="Arial"/>
          <w:sz w:val="24"/>
          <w:szCs w:val="24"/>
        </w:rPr>
        <w:t xml:space="preserve">Any related policy or </w:t>
      </w:r>
      <w:r w:rsidR="00F25428">
        <w:rPr>
          <w:rFonts w:ascii="Arial" w:hAnsi="Arial" w:cs="Arial"/>
          <w:sz w:val="24"/>
          <w:szCs w:val="24"/>
        </w:rPr>
        <w:t>procedure</w:t>
      </w:r>
      <w:r w:rsidRPr="00950F7F">
        <w:rPr>
          <w:rFonts w:ascii="Arial" w:hAnsi="Arial" w:cs="Arial"/>
          <w:sz w:val="24"/>
          <w:szCs w:val="24"/>
        </w:rPr>
        <w:t>.</w:t>
      </w:r>
    </w:p>
    <w:p w:rsidR="00817B58" w:rsidRPr="004D5EB8" w:rsidRDefault="00817B58" w:rsidP="004D5EB8">
      <w:pPr>
        <w:rPr>
          <w:rFonts w:ascii="Arial" w:hAnsi="Arial" w:cs="Arial"/>
          <w:b/>
          <w:sz w:val="24"/>
          <w:szCs w:val="24"/>
        </w:rPr>
      </w:pPr>
      <w:r>
        <w:rPr>
          <w:rFonts w:ascii="Arial" w:hAnsi="Arial" w:cs="Arial"/>
          <w:b/>
          <w:sz w:val="24"/>
          <w:szCs w:val="24"/>
        </w:rPr>
        <w:t>Exhibits</w:t>
      </w:r>
    </w:p>
    <w:p w:rsidR="00B5711E" w:rsidRPr="004D5EB8" w:rsidRDefault="00950F7F" w:rsidP="004D5EB8">
      <w:pPr>
        <w:rPr>
          <w:rFonts w:ascii="Arial" w:hAnsi="Arial" w:cs="Arial"/>
          <w:sz w:val="24"/>
          <w:szCs w:val="24"/>
        </w:rPr>
      </w:pPr>
      <w:r>
        <w:rPr>
          <w:rFonts w:ascii="Arial" w:hAnsi="Arial" w:cs="Arial"/>
          <w:sz w:val="24"/>
          <w:szCs w:val="24"/>
        </w:rPr>
        <w:lastRenderedPageBreak/>
        <w:t>Any attachments to</w:t>
      </w:r>
      <w:r w:rsidR="00605A72">
        <w:rPr>
          <w:rFonts w:ascii="Arial" w:hAnsi="Arial" w:cs="Arial"/>
          <w:sz w:val="24"/>
          <w:szCs w:val="24"/>
        </w:rPr>
        <w:t xml:space="preserve"> the</w:t>
      </w:r>
      <w:r>
        <w:rPr>
          <w:rFonts w:ascii="Arial" w:hAnsi="Arial" w:cs="Arial"/>
          <w:sz w:val="24"/>
          <w:szCs w:val="24"/>
        </w:rPr>
        <w:t xml:space="preserve"> policy – Exhibit # and name. Include exhibits in transmittal to legal only. </w:t>
      </w:r>
    </w:p>
    <w:sectPr w:rsidR="00B5711E" w:rsidRPr="004D5EB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C2D" w:rsidRDefault="00AE4C2D" w:rsidP="00AE4C2D">
      <w:pPr>
        <w:spacing w:after="0" w:line="240" w:lineRule="auto"/>
      </w:pPr>
      <w:r>
        <w:separator/>
      </w:r>
    </w:p>
  </w:endnote>
  <w:endnote w:type="continuationSeparator" w:id="0">
    <w:p w:rsidR="00AE4C2D" w:rsidRDefault="00AE4C2D" w:rsidP="00AE4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5B9" w:rsidRDefault="00BB35B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5B9" w:rsidRDefault="00BB35B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5B9" w:rsidRDefault="00BB35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C2D" w:rsidRDefault="00AE4C2D" w:rsidP="00AE4C2D">
      <w:pPr>
        <w:spacing w:after="0" w:line="240" w:lineRule="auto"/>
      </w:pPr>
      <w:r>
        <w:separator/>
      </w:r>
    </w:p>
  </w:footnote>
  <w:footnote w:type="continuationSeparator" w:id="0">
    <w:p w:rsidR="00AE4C2D" w:rsidRDefault="00AE4C2D" w:rsidP="00AE4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5B9" w:rsidRDefault="00BB35B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C2D" w:rsidRDefault="00AE4C2D">
    <w:pPr>
      <w:pStyle w:val="Header"/>
    </w:pPr>
    <w:r>
      <w:t xml:space="preserve">Exhibit </w:t>
    </w:r>
    <w:r w:rsidR="00BB35B9">
      <w:t>1</w:t>
    </w:r>
  </w:p>
  <w:p w:rsidR="00AE4C2D" w:rsidRDefault="00AE4C2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5B9" w:rsidRDefault="00BB35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9A4"/>
    <w:rsid w:val="000A51AA"/>
    <w:rsid w:val="001B45C0"/>
    <w:rsid w:val="00224C12"/>
    <w:rsid w:val="00332681"/>
    <w:rsid w:val="003C30D1"/>
    <w:rsid w:val="003E37C5"/>
    <w:rsid w:val="0042026B"/>
    <w:rsid w:val="00442163"/>
    <w:rsid w:val="00465812"/>
    <w:rsid w:val="004D5EB8"/>
    <w:rsid w:val="00505812"/>
    <w:rsid w:val="0057409C"/>
    <w:rsid w:val="005800A7"/>
    <w:rsid w:val="00605A72"/>
    <w:rsid w:val="006A1E75"/>
    <w:rsid w:val="007123BD"/>
    <w:rsid w:val="007C5ED3"/>
    <w:rsid w:val="007D793E"/>
    <w:rsid w:val="00817B58"/>
    <w:rsid w:val="00824093"/>
    <w:rsid w:val="00860FEE"/>
    <w:rsid w:val="00950F7F"/>
    <w:rsid w:val="009843BA"/>
    <w:rsid w:val="00A87E67"/>
    <w:rsid w:val="00AE4C2D"/>
    <w:rsid w:val="00B32BE3"/>
    <w:rsid w:val="00B5711E"/>
    <w:rsid w:val="00BB35B9"/>
    <w:rsid w:val="00BB385A"/>
    <w:rsid w:val="00BE4984"/>
    <w:rsid w:val="00C039A4"/>
    <w:rsid w:val="00CA3F49"/>
    <w:rsid w:val="00D21554"/>
    <w:rsid w:val="00DF7205"/>
    <w:rsid w:val="00E27281"/>
    <w:rsid w:val="00EA6B7A"/>
    <w:rsid w:val="00EB23FE"/>
    <w:rsid w:val="00ED648B"/>
    <w:rsid w:val="00F25428"/>
    <w:rsid w:val="00F525B8"/>
    <w:rsid w:val="00F845D2"/>
    <w:rsid w:val="00FF4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14F8"/>
  <w15:docId w15:val="{13143510-34C9-4031-8A33-7229B9A8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5812"/>
    <w:rPr>
      <w:color w:val="0000FF" w:themeColor="hyperlink"/>
      <w:u w:val="single"/>
    </w:rPr>
  </w:style>
  <w:style w:type="character" w:styleId="FollowedHyperlink">
    <w:name w:val="FollowedHyperlink"/>
    <w:basedOn w:val="DefaultParagraphFont"/>
    <w:uiPriority w:val="99"/>
    <w:semiHidden/>
    <w:unhideWhenUsed/>
    <w:rsid w:val="00505812"/>
    <w:rPr>
      <w:color w:val="800080" w:themeColor="followedHyperlink"/>
      <w:u w:val="single"/>
    </w:rPr>
  </w:style>
  <w:style w:type="paragraph" w:styleId="Header">
    <w:name w:val="header"/>
    <w:basedOn w:val="Normal"/>
    <w:link w:val="HeaderChar"/>
    <w:uiPriority w:val="99"/>
    <w:unhideWhenUsed/>
    <w:rsid w:val="00AE4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C2D"/>
  </w:style>
  <w:style w:type="paragraph" w:styleId="Footer">
    <w:name w:val="footer"/>
    <w:basedOn w:val="Normal"/>
    <w:link w:val="FooterChar"/>
    <w:uiPriority w:val="99"/>
    <w:unhideWhenUsed/>
    <w:rsid w:val="00AE4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C2D"/>
  </w:style>
  <w:style w:type="paragraph" w:styleId="BalloonText">
    <w:name w:val="Balloon Text"/>
    <w:basedOn w:val="Normal"/>
    <w:link w:val="BalloonTextChar"/>
    <w:uiPriority w:val="99"/>
    <w:semiHidden/>
    <w:unhideWhenUsed/>
    <w:rsid w:val="00AE4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C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88082">
      <w:bodyDiv w:val="1"/>
      <w:marLeft w:val="0"/>
      <w:marRight w:val="0"/>
      <w:marTop w:val="0"/>
      <w:marBottom w:val="0"/>
      <w:divBdr>
        <w:top w:val="none" w:sz="0" w:space="0" w:color="auto"/>
        <w:left w:val="none" w:sz="0" w:space="0" w:color="auto"/>
        <w:bottom w:val="none" w:sz="0" w:space="0" w:color="auto"/>
        <w:right w:val="none" w:sz="0" w:space="0" w:color="auto"/>
      </w:divBdr>
      <w:divsChild>
        <w:div w:id="1564220084">
          <w:marLeft w:val="0"/>
          <w:marRight w:val="0"/>
          <w:marTop w:val="0"/>
          <w:marBottom w:val="0"/>
          <w:divBdr>
            <w:top w:val="none" w:sz="0" w:space="0" w:color="auto"/>
            <w:left w:val="none" w:sz="0" w:space="0" w:color="auto"/>
            <w:bottom w:val="none" w:sz="0" w:space="0" w:color="auto"/>
            <w:right w:val="none" w:sz="0" w:space="0" w:color="auto"/>
          </w:divBdr>
          <w:divsChild>
            <w:div w:id="2114393836">
              <w:marLeft w:val="0"/>
              <w:marRight w:val="0"/>
              <w:marTop w:val="0"/>
              <w:marBottom w:val="0"/>
              <w:divBdr>
                <w:top w:val="none" w:sz="0" w:space="0" w:color="auto"/>
                <w:left w:val="none" w:sz="0" w:space="0" w:color="auto"/>
                <w:bottom w:val="none" w:sz="0" w:space="0" w:color="auto"/>
                <w:right w:val="none" w:sz="0" w:space="0" w:color="auto"/>
              </w:divBdr>
              <w:divsChild>
                <w:div w:id="969631634">
                  <w:marLeft w:val="0"/>
                  <w:marRight w:val="0"/>
                  <w:marTop w:val="0"/>
                  <w:marBottom w:val="0"/>
                  <w:divBdr>
                    <w:top w:val="none" w:sz="0" w:space="0" w:color="auto"/>
                    <w:left w:val="none" w:sz="0" w:space="0" w:color="auto"/>
                    <w:bottom w:val="none" w:sz="0" w:space="0" w:color="auto"/>
                    <w:right w:val="none" w:sz="0" w:space="0" w:color="auto"/>
                  </w:divBdr>
                  <w:divsChild>
                    <w:div w:id="9434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Mickey Sheen</dc:creator>
  <cp:lastModifiedBy>Michael Sheen</cp:lastModifiedBy>
  <cp:revision>9</cp:revision>
  <cp:lastPrinted>2016-11-07T14:53:00Z</cp:lastPrinted>
  <dcterms:created xsi:type="dcterms:W3CDTF">2016-11-02T15:39:00Z</dcterms:created>
  <dcterms:modified xsi:type="dcterms:W3CDTF">2018-06-26T15:30:00Z</dcterms:modified>
</cp:coreProperties>
</file>