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2F" w:rsidRDefault="0031092F" w:rsidP="0031092F">
      <w:r>
        <w:t>I. Emergency Telephone Numbers</w:t>
      </w:r>
    </w:p>
    <w:p w:rsidR="0031092F" w:rsidRDefault="0031092F" w:rsidP="0031092F"/>
    <w:p w:rsidR="0031092F" w:rsidRDefault="0031092F" w:rsidP="0031092F">
      <w:pPr>
        <w:ind w:left="720"/>
      </w:pPr>
      <w:r>
        <w:t>A. (INSERT CAMPUS POLICE / SAFETY DEPARTMENT NUMBER)</w:t>
      </w:r>
    </w:p>
    <w:p w:rsidR="0031092F" w:rsidRDefault="0031092F" w:rsidP="0031092F">
      <w:r>
        <w:t xml:space="preserve"> </w:t>
      </w:r>
    </w:p>
    <w:p w:rsidR="0031092F" w:rsidRDefault="0031092F" w:rsidP="0031092F">
      <w:pPr>
        <w:ind w:left="720"/>
      </w:pPr>
      <w:r>
        <w:t>B. (INSERT NECESSARY* CITY EMERGENCY CONTACT NUMBERS) (INSERT NECESSARY* COUNTY EMERGENCY CONTACT NUMBERS) (LOCAL HOSPITALS / CLINICS) (LOCAL RED CROSS OFFICE)</w:t>
      </w:r>
    </w:p>
    <w:p w:rsidR="0031092F" w:rsidRDefault="0031092F" w:rsidP="0031092F">
      <w:r>
        <w:t xml:space="preserve"> </w:t>
      </w:r>
    </w:p>
    <w:p w:rsidR="0031092F" w:rsidRDefault="0031092F" w:rsidP="0031092F">
      <w:pPr>
        <w:ind w:left="1440"/>
      </w:pPr>
      <w:r>
        <w:t>* Fire, police, ambulance / paramedics, animal control, poison control, etc.</w:t>
      </w:r>
    </w:p>
    <w:p w:rsidR="0031092F" w:rsidRDefault="0031092F" w:rsidP="0031092F">
      <w:r>
        <w:t xml:space="preserve"> </w:t>
      </w:r>
    </w:p>
    <w:p w:rsidR="0031092F" w:rsidRDefault="0031092F" w:rsidP="0031092F">
      <w:pPr>
        <w:ind w:left="720"/>
      </w:pPr>
      <w:r>
        <w:t>C. Tennessee Board of Regents</w:t>
      </w:r>
    </w:p>
    <w:p w:rsidR="0031092F" w:rsidRDefault="0031092F" w:rsidP="0031092F">
      <w:r>
        <w:t xml:space="preserve"> </w:t>
      </w:r>
    </w:p>
    <w:p w:rsidR="0031092F" w:rsidRDefault="0031092F" w:rsidP="0031092F">
      <w:pPr>
        <w:ind w:left="1440"/>
      </w:pPr>
      <w:r>
        <w:t>1. Central Office …………………………………………………………… (615) 366-4400</w:t>
      </w:r>
    </w:p>
    <w:p w:rsidR="0031092F" w:rsidRDefault="0031092F" w:rsidP="0031092F">
      <w:r>
        <w:t xml:space="preserve"> </w:t>
      </w:r>
    </w:p>
    <w:p w:rsidR="0031092F" w:rsidRDefault="0031092F" w:rsidP="0031092F">
      <w:pPr>
        <w:ind w:left="720"/>
      </w:pPr>
      <w:r>
        <w:t>D. State of Tennessee</w:t>
      </w:r>
    </w:p>
    <w:p w:rsidR="0031092F" w:rsidRDefault="0031092F" w:rsidP="0031092F">
      <w:r>
        <w:t xml:space="preserve"> </w:t>
      </w:r>
    </w:p>
    <w:p w:rsidR="0031092F" w:rsidRDefault="0031092F" w:rsidP="0031092F">
      <w:pPr>
        <w:ind w:left="1440"/>
      </w:pPr>
      <w:r>
        <w:t>1. Division of Water Control Central Office-Nashville……………………………………………. (615) 741-2275</w:t>
      </w:r>
    </w:p>
    <w:p w:rsidR="0031092F" w:rsidRDefault="0031092F" w:rsidP="0031092F">
      <w:pPr>
        <w:ind w:left="1440"/>
      </w:pPr>
      <w:r>
        <w:t xml:space="preserve"> </w:t>
      </w:r>
    </w:p>
    <w:p w:rsidR="0031092F" w:rsidRDefault="0031092F" w:rsidP="0031092F">
      <w:pPr>
        <w:ind w:left="1440"/>
      </w:pPr>
      <w:r>
        <w:t>2. Highway Patrol Nashville…………………………………………………………... (615) 741-2069</w:t>
      </w:r>
    </w:p>
    <w:p w:rsidR="0031092F" w:rsidRDefault="0031092F" w:rsidP="0031092F">
      <w:pPr>
        <w:ind w:left="1440"/>
      </w:pPr>
      <w:r>
        <w:t xml:space="preserve"> </w:t>
      </w:r>
    </w:p>
    <w:p w:rsidR="0031092F" w:rsidRDefault="0031092F" w:rsidP="0031092F">
      <w:pPr>
        <w:ind w:left="1440"/>
      </w:pPr>
      <w:r>
        <w:t>3. Nashville</w:t>
      </w:r>
      <w:proofErr w:type="gramStart"/>
      <w:r>
        <w:t>..</w:t>
      </w:r>
      <w:proofErr w:type="gramEnd"/>
      <w:r>
        <w:t>………………………………………………………….. (615) 741-0001</w:t>
      </w:r>
    </w:p>
    <w:p w:rsidR="0031092F" w:rsidRDefault="0031092F" w:rsidP="0031092F">
      <w:pPr>
        <w:ind w:left="1440"/>
      </w:pPr>
      <w:r>
        <w:t xml:space="preserve"> </w:t>
      </w:r>
    </w:p>
    <w:p w:rsidR="0031092F" w:rsidRDefault="0031092F" w:rsidP="0031092F">
      <w:pPr>
        <w:ind w:left="1440"/>
      </w:pPr>
      <w:r>
        <w:t>4. Tennessee Division of Occupational Safety and Health Nashville………………………</w:t>
      </w:r>
      <w:proofErr w:type="gramStart"/>
      <w:r>
        <w:t>…(</w:t>
      </w:r>
      <w:proofErr w:type="gramEnd"/>
      <w:r>
        <w:t xml:space="preserve">615) 741-2793 </w:t>
      </w:r>
      <w:r w:rsidRPr="0031092F">
        <w:t>1-800-262-3300</w:t>
      </w:r>
    </w:p>
    <w:p w:rsidR="0031092F" w:rsidRDefault="0031092F" w:rsidP="0031092F">
      <w:pPr>
        <w:ind w:left="1440"/>
      </w:pPr>
      <w:r>
        <w:t xml:space="preserve"> </w:t>
      </w:r>
    </w:p>
    <w:p w:rsidR="0031092F" w:rsidRDefault="0031092F" w:rsidP="0031092F">
      <w:pPr>
        <w:ind w:left="1440"/>
      </w:pPr>
      <w:r>
        <w:t>5. Southern Poison Control Center…………………..…………………….. (800)-288-9999</w:t>
      </w:r>
    </w:p>
    <w:p w:rsidR="0031092F" w:rsidRDefault="0031092F" w:rsidP="0031092F">
      <w:pPr>
        <w:ind w:left="1440"/>
      </w:pPr>
      <w:r>
        <w:t xml:space="preserve"> </w:t>
      </w:r>
    </w:p>
    <w:p w:rsidR="0031092F" w:rsidRDefault="0031092F" w:rsidP="0031092F">
      <w:pPr>
        <w:ind w:left="1440"/>
      </w:pPr>
      <w:r>
        <w:t>6. Tennessee Emergency Management Association……………………… (615) 741-0640</w:t>
      </w:r>
    </w:p>
    <w:p w:rsidR="0031092F" w:rsidRDefault="0031092F" w:rsidP="0031092F">
      <w:pPr>
        <w:ind w:left="1440"/>
      </w:pPr>
      <w:r>
        <w:t xml:space="preserve"> </w:t>
      </w:r>
    </w:p>
    <w:p w:rsidR="0031092F" w:rsidRDefault="0031092F" w:rsidP="0031092F">
      <w:pPr>
        <w:ind w:left="1440"/>
      </w:pPr>
      <w:r>
        <w:t>7. National Weather Service (Nashville, TN Office)……………………</w:t>
      </w:r>
      <w:proofErr w:type="gramStart"/>
      <w:r>
        <w:t>…(</w:t>
      </w:r>
      <w:proofErr w:type="gramEnd"/>
      <w:r>
        <w:t>615) 754-4633</w:t>
      </w:r>
    </w:p>
    <w:p w:rsidR="0031092F" w:rsidRDefault="0031092F" w:rsidP="0031092F">
      <w:pPr>
        <w:ind w:left="1440"/>
      </w:pPr>
      <w:r>
        <w:t xml:space="preserve"> </w:t>
      </w:r>
    </w:p>
    <w:p w:rsidR="0031092F" w:rsidRDefault="0031092F" w:rsidP="0031092F">
      <w:pPr>
        <w:ind w:left="1440"/>
      </w:pPr>
      <w:r>
        <w:t>8. Tennessee Department of Public Health……………………………....... (615) 741-7305</w:t>
      </w:r>
    </w:p>
    <w:p w:rsidR="0031092F" w:rsidRDefault="0031092F" w:rsidP="0031092F">
      <w:r>
        <w:t xml:space="preserve"> </w:t>
      </w:r>
    </w:p>
    <w:p w:rsidR="0031092F" w:rsidRDefault="0031092F" w:rsidP="0031092F">
      <w:pPr>
        <w:ind w:left="720"/>
      </w:pPr>
      <w:r>
        <w:t>E. Tennessee National Guard</w:t>
      </w:r>
    </w:p>
    <w:p w:rsidR="0031092F" w:rsidRDefault="0031092F" w:rsidP="0031092F">
      <w:r>
        <w:t xml:space="preserve"> </w:t>
      </w:r>
    </w:p>
    <w:p w:rsidR="00D03E55" w:rsidRDefault="0031092F" w:rsidP="0031092F">
      <w:pPr>
        <w:ind w:left="1440"/>
      </w:pPr>
      <w:r>
        <w:t xml:space="preserve">1. If a determination is made that the Tennessee National Guard is needed on campus during the recovery, the President or Director will </w:t>
      </w:r>
      <w:r>
        <w:lastRenderedPageBreak/>
        <w:t>initiate their arrival by requesting the Chancellor to ask The Governor of Tennessee for the National Guard to be deployed to institution’s campus or campuses.</w:t>
      </w:r>
    </w:p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2F" w:rsidRDefault="0031092F" w:rsidP="0031092F">
      <w:r>
        <w:separator/>
      </w:r>
    </w:p>
  </w:endnote>
  <w:endnote w:type="continuationSeparator" w:id="0">
    <w:p w:rsidR="0031092F" w:rsidRDefault="0031092F" w:rsidP="0031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01" w:rsidRDefault="00AB6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01" w:rsidRDefault="00AB6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01" w:rsidRDefault="00AB6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2F" w:rsidRDefault="0031092F" w:rsidP="0031092F">
      <w:r>
        <w:separator/>
      </w:r>
    </w:p>
  </w:footnote>
  <w:footnote w:type="continuationSeparator" w:id="0">
    <w:p w:rsidR="0031092F" w:rsidRDefault="0031092F" w:rsidP="0031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01" w:rsidRDefault="00AB6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F" w:rsidRPr="0031092F" w:rsidRDefault="0031092F" w:rsidP="0031092F">
    <w:pPr>
      <w:pStyle w:val="Header"/>
      <w:jc w:val="right"/>
      <w:rPr>
        <w:sz w:val="20"/>
        <w:szCs w:val="20"/>
      </w:rPr>
    </w:pPr>
    <w:r w:rsidRPr="0031092F">
      <w:rPr>
        <w:sz w:val="20"/>
        <w:szCs w:val="20"/>
      </w:rPr>
      <w:t xml:space="preserve">B-100 Exhibit </w:t>
    </w:r>
    <w:r w:rsidRPr="0031092F">
      <w:rPr>
        <w:sz w:val="20"/>
        <w:szCs w:val="20"/>
      </w:rPr>
      <w:t>2</w:t>
    </w:r>
    <w:r w:rsidR="00AB6B01">
      <w:rPr>
        <w:sz w:val="20"/>
        <w:szCs w:val="20"/>
      </w:rPr>
      <w:t>0</w:t>
    </w:r>
    <w:bookmarkStart w:id="0" w:name="_GoBack"/>
    <w:bookmarkEnd w:id="0"/>
  </w:p>
  <w:p w:rsidR="0031092F" w:rsidRDefault="00310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01" w:rsidRDefault="00AB6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2F"/>
    <w:rsid w:val="0031092F"/>
    <w:rsid w:val="007A55E2"/>
    <w:rsid w:val="00AB6B01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10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2F"/>
  </w:style>
  <w:style w:type="paragraph" w:styleId="Footer">
    <w:name w:val="footer"/>
    <w:basedOn w:val="Normal"/>
    <w:link w:val="FooterChar"/>
    <w:uiPriority w:val="99"/>
    <w:unhideWhenUsed/>
    <w:rsid w:val="00310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2F"/>
  </w:style>
  <w:style w:type="paragraph" w:styleId="BalloonText">
    <w:name w:val="Balloon Text"/>
    <w:basedOn w:val="Normal"/>
    <w:link w:val="BalloonTextChar"/>
    <w:uiPriority w:val="99"/>
    <w:semiHidden/>
    <w:unhideWhenUsed/>
    <w:rsid w:val="0031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10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2F"/>
  </w:style>
  <w:style w:type="paragraph" w:styleId="Footer">
    <w:name w:val="footer"/>
    <w:basedOn w:val="Normal"/>
    <w:link w:val="FooterChar"/>
    <w:uiPriority w:val="99"/>
    <w:unhideWhenUsed/>
    <w:rsid w:val="00310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2F"/>
  </w:style>
  <w:style w:type="paragraph" w:styleId="BalloonText">
    <w:name w:val="Balloon Text"/>
    <w:basedOn w:val="Normal"/>
    <w:link w:val="BalloonTextChar"/>
    <w:uiPriority w:val="99"/>
    <w:semiHidden/>
    <w:unhideWhenUsed/>
    <w:rsid w:val="0031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2013-06-20T15:07:00Z</dcterms:created>
  <dcterms:modified xsi:type="dcterms:W3CDTF">2014-11-14T21:43:00Z</dcterms:modified>
</cp:coreProperties>
</file>