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20992" w14:textId="77777777" w:rsidR="00C72323" w:rsidRPr="00180DFD" w:rsidRDefault="00C72323" w:rsidP="00C72323">
      <w:pPr>
        <w:spacing w:after="0" w:line="259" w:lineRule="auto"/>
        <w:ind w:left="0" w:firstLine="0"/>
      </w:pPr>
      <w:r w:rsidRPr="00180DFD">
        <w:rPr>
          <w:b/>
          <w:sz w:val="22"/>
        </w:rPr>
        <w:t xml:space="preserve">  </w:t>
      </w:r>
      <w:r>
        <w:rPr>
          <w:b/>
          <w:sz w:val="22"/>
          <w:u w:val="single" w:color="000000"/>
        </w:rPr>
        <w:t>Exhibit 1</w:t>
      </w:r>
      <w:r>
        <w:rPr>
          <w:sz w:val="22"/>
        </w:rPr>
        <w:t xml:space="preserve"> </w:t>
      </w:r>
    </w:p>
    <w:p w14:paraId="62360C77" w14:textId="77777777" w:rsidR="00C72323" w:rsidRDefault="00C72323" w:rsidP="00C72323">
      <w:pPr>
        <w:spacing w:after="159" w:line="259" w:lineRule="auto"/>
        <w:ind w:left="182"/>
      </w:pPr>
      <w:r>
        <w:rPr>
          <w:sz w:val="22"/>
        </w:rPr>
        <w:t xml:space="preserve">    </w:t>
      </w:r>
    </w:p>
    <w:p w14:paraId="4E8916AF" w14:textId="695389CD" w:rsidR="00C72323" w:rsidRDefault="00C72323" w:rsidP="00C72323">
      <w:pPr>
        <w:spacing w:after="165" w:line="257" w:lineRule="auto"/>
      </w:pPr>
      <w:r>
        <w:rPr>
          <w:sz w:val="22"/>
        </w:rPr>
        <w:t>TBR Policy:  2</w:t>
      </w:r>
      <w:r w:rsidR="009F21D1">
        <w:rPr>
          <w:sz w:val="22"/>
        </w:rPr>
        <w:t>.</w:t>
      </w:r>
      <w:r>
        <w:rPr>
          <w:sz w:val="22"/>
        </w:rPr>
        <w:t>03</w:t>
      </w:r>
      <w:r w:rsidR="009F21D1">
        <w:rPr>
          <w:sz w:val="22"/>
        </w:rPr>
        <w:t>.</w:t>
      </w:r>
      <w:r>
        <w:rPr>
          <w:sz w:val="22"/>
        </w:rPr>
        <w:t>00</w:t>
      </w:r>
      <w:r w:rsidR="009F21D1">
        <w:rPr>
          <w:sz w:val="22"/>
        </w:rPr>
        <w:t>.</w:t>
      </w:r>
      <w:r>
        <w:rPr>
          <w:sz w:val="22"/>
        </w:rPr>
        <w:t xml:space="preserve">04    Technical College Learning Support  </w:t>
      </w:r>
    </w:p>
    <w:p w14:paraId="7C380F29" w14:textId="77777777" w:rsidR="00C72323" w:rsidRDefault="00C72323" w:rsidP="00C72323">
      <w:pPr>
        <w:spacing w:after="159" w:line="259" w:lineRule="auto"/>
        <w:ind w:left="182"/>
      </w:pPr>
      <w:r>
        <w:rPr>
          <w:b/>
          <w:sz w:val="22"/>
          <w:u w:val="single" w:color="000000"/>
        </w:rPr>
        <w:t>List of Assessments Approved by the Vice Chancellor for Academic Affairs</w:t>
      </w:r>
      <w:r>
        <w:rPr>
          <w:b/>
          <w:sz w:val="22"/>
        </w:rPr>
        <w:t xml:space="preserve"> </w:t>
      </w:r>
    </w:p>
    <w:p w14:paraId="0DAAA510" w14:textId="77777777" w:rsidR="00C72323" w:rsidRPr="00E63A9F" w:rsidRDefault="00C72323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 xml:space="preserve">ACT </w:t>
      </w:r>
    </w:p>
    <w:p w14:paraId="668B1261" w14:textId="77777777" w:rsidR="00C72323" w:rsidRPr="00E63A9F" w:rsidRDefault="00C72323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 xml:space="preserve">National Career Readiness Certificate (NCRC) </w:t>
      </w:r>
    </w:p>
    <w:p w14:paraId="004CFC97" w14:textId="77777777" w:rsidR="00C72323" w:rsidRPr="00E63A9F" w:rsidRDefault="00C72323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 xml:space="preserve">National Work Readiness Certificate (NWCR) </w:t>
      </w:r>
    </w:p>
    <w:p w14:paraId="2482EF2B" w14:textId="77777777" w:rsidR="00C72323" w:rsidRPr="00E63A9F" w:rsidRDefault="00C72323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>ACCUPLACER</w:t>
      </w:r>
    </w:p>
    <w:p w14:paraId="4E1E14F2" w14:textId="77777777" w:rsidR="00C72323" w:rsidRPr="00E63A9F" w:rsidRDefault="00C72323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 xml:space="preserve">Completion of Learning Support Competencies through the Seamless Alignment and Integration of Learning Support (SAILS) program </w:t>
      </w:r>
    </w:p>
    <w:p w14:paraId="73B35924" w14:textId="7E284178" w:rsidR="00DD5DB9" w:rsidRPr="00E63A9F" w:rsidRDefault="005A446F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>Students successfully completing an Associate, Bachelor, Master, or Doctorate degree are automatically exempt from Tech. Foundation.</w:t>
      </w:r>
    </w:p>
    <w:p w14:paraId="5337B28F" w14:textId="2A8AB96E" w:rsidR="005A446F" w:rsidRPr="00E63A9F" w:rsidRDefault="00E65DF1" w:rsidP="00C72323">
      <w:pPr>
        <w:numPr>
          <w:ilvl w:val="0"/>
          <w:numId w:val="1"/>
        </w:numPr>
        <w:spacing w:after="2" w:line="257" w:lineRule="auto"/>
        <w:ind w:hanging="360"/>
        <w:rPr>
          <w:sz w:val="20"/>
          <w:szCs w:val="20"/>
        </w:rPr>
      </w:pPr>
      <w:r w:rsidRPr="00E63A9F">
        <w:rPr>
          <w:sz w:val="20"/>
          <w:szCs w:val="20"/>
        </w:rPr>
        <w:t xml:space="preserve">Joint </w:t>
      </w:r>
      <w:r w:rsidR="008A7030" w:rsidRPr="00E63A9F">
        <w:rPr>
          <w:sz w:val="20"/>
          <w:szCs w:val="20"/>
        </w:rPr>
        <w:t>Military</w:t>
      </w:r>
      <w:r w:rsidRPr="00E63A9F">
        <w:rPr>
          <w:sz w:val="20"/>
          <w:szCs w:val="20"/>
        </w:rPr>
        <w:t xml:space="preserve"> Transcript and </w:t>
      </w:r>
      <w:r w:rsidR="0047054D" w:rsidRPr="00E63A9F">
        <w:rPr>
          <w:sz w:val="20"/>
          <w:szCs w:val="20"/>
        </w:rPr>
        <w:t>Air Force</w:t>
      </w:r>
      <w:r w:rsidRPr="00E63A9F">
        <w:rPr>
          <w:sz w:val="20"/>
          <w:szCs w:val="20"/>
        </w:rPr>
        <w:t xml:space="preserve"> Community College</w:t>
      </w:r>
      <w:r w:rsidR="006E5037" w:rsidRPr="00E63A9F">
        <w:rPr>
          <w:sz w:val="20"/>
          <w:szCs w:val="20"/>
        </w:rPr>
        <w:t xml:space="preserve"> degrees and course completion can be used to exempt military </w:t>
      </w:r>
      <w:r w:rsidR="008A7030" w:rsidRPr="00E63A9F">
        <w:rPr>
          <w:sz w:val="20"/>
          <w:szCs w:val="20"/>
        </w:rPr>
        <w:t>veterans</w:t>
      </w:r>
      <w:r w:rsidR="006E5037" w:rsidRPr="00E63A9F">
        <w:rPr>
          <w:sz w:val="20"/>
          <w:szCs w:val="20"/>
        </w:rPr>
        <w:t xml:space="preserve"> from part</w:t>
      </w:r>
      <w:r w:rsidR="00617E03" w:rsidRPr="00E63A9F">
        <w:rPr>
          <w:sz w:val="20"/>
          <w:szCs w:val="20"/>
        </w:rPr>
        <w:t xml:space="preserve"> and/or all Tech. Foundation course, upon examination of transcript</w:t>
      </w:r>
      <w:r w:rsidR="008A7030" w:rsidRPr="00E63A9F">
        <w:rPr>
          <w:sz w:val="20"/>
          <w:szCs w:val="20"/>
        </w:rPr>
        <w:t xml:space="preserve">.  </w:t>
      </w:r>
    </w:p>
    <w:p w14:paraId="73166559" w14:textId="77777777" w:rsidR="00C72323" w:rsidRDefault="00C72323" w:rsidP="00C72323">
      <w:pPr>
        <w:spacing w:after="2" w:line="257" w:lineRule="auto"/>
        <w:ind w:left="892" w:firstLine="0"/>
      </w:pPr>
      <w:r w:rsidRPr="00BB1A2B">
        <w:rPr>
          <w:sz w:val="22"/>
        </w:rPr>
        <w:t xml:space="preserve"> </w:t>
      </w:r>
    </w:p>
    <w:p w14:paraId="3D3AF494" w14:textId="77777777" w:rsidR="00C72323" w:rsidRDefault="00C72323" w:rsidP="00C72323">
      <w:pPr>
        <w:spacing w:after="0" w:line="259" w:lineRule="auto"/>
        <w:rPr>
          <w:b/>
          <w:sz w:val="22"/>
        </w:rPr>
      </w:pPr>
      <w:r>
        <w:rPr>
          <w:b/>
          <w:sz w:val="22"/>
          <w:u w:val="single" w:color="000000"/>
        </w:rPr>
        <w:t>Approved Cut Scores for Placement into Technical College Programs,</w:t>
      </w:r>
      <w:r>
        <w:rPr>
          <w:sz w:val="22"/>
        </w:rPr>
        <w:t xml:space="preserve"> except Allied Health </w:t>
      </w:r>
      <w:proofErr w:type="gramStart"/>
      <w:r>
        <w:rPr>
          <w:sz w:val="22"/>
        </w:rPr>
        <w:t>programs</w:t>
      </w:r>
      <w:proofErr w:type="gramEnd"/>
      <w:r>
        <w:rPr>
          <w:b/>
          <w:sz w:val="22"/>
        </w:rPr>
        <w:t xml:space="preserve"> </w:t>
      </w:r>
    </w:p>
    <w:p w14:paraId="19C5A550" w14:textId="77777777" w:rsidR="00C72323" w:rsidRDefault="00C72323" w:rsidP="00C72323">
      <w:pPr>
        <w:spacing w:after="0" w:line="259" w:lineRule="auto"/>
      </w:pPr>
    </w:p>
    <w:tbl>
      <w:tblPr>
        <w:tblStyle w:val="TableGrid"/>
        <w:tblW w:w="14084" w:type="dxa"/>
        <w:tblInd w:w="-368" w:type="dxa"/>
        <w:tblCellMar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2217"/>
        <w:gridCol w:w="984"/>
        <w:gridCol w:w="264"/>
        <w:gridCol w:w="1210"/>
        <w:gridCol w:w="1374"/>
        <w:gridCol w:w="1317"/>
        <w:gridCol w:w="1333"/>
        <w:gridCol w:w="2070"/>
        <w:gridCol w:w="3315"/>
      </w:tblGrid>
      <w:tr w:rsidR="00C72323" w14:paraId="74510F7F" w14:textId="77777777" w:rsidTr="00E63A9F">
        <w:trPr>
          <w:trHeight w:val="528"/>
        </w:trPr>
        <w:tc>
          <w:tcPr>
            <w:tcW w:w="225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4E63B5D8" w14:textId="77777777" w:rsidR="00C72323" w:rsidRDefault="00C72323" w:rsidP="00254C76">
            <w:pPr>
              <w:spacing w:after="0" w:line="259" w:lineRule="auto"/>
              <w:ind w:left="131" w:firstLine="0"/>
              <w:jc w:val="center"/>
            </w:pPr>
            <w:r>
              <w:rPr>
                <w:b/>
              </w:rPr>
              <w:t xml:space="preserve">Subject Area </w:t>
            </w:r>
          </w:p>
        </w:tc>
        <w:tc>
          <w:tcPr>
            <w:tcW w:w="126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243F9C1" w14:textId="77777777" w:rsidR="00C72323" w:rsidRDefault="00C72323" w:rsidP="00254C76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>ACT***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4D15C98" w14:textId="77777777" w:rsidR="00C72323" w:rsidRDefault="00C72323" w:rsidP="00254C76">
            <w:pPr>
              <w:spacing w:after="0" w:line="259" w:lineRule="auto"/>
              <w:ind w:left="219" w:firstLine="0"/>
              <w:jc w:val="center"/>
              <w:rPr>
                <w:b/>
              </w:rPr>
            </w:pPr>
            <w:r>
              <w:rPr>
                <w:b/>
              </w:rPr>
              <w:t>ACCUPLACER</w:t>
            </w:r>
          </w:p>
          <w:p w14:paraId="4EDA1A3F" w14:textId="77777777" w:rsidR="00C72323" w:rsidRDefault="00C72323" w:rsidP="00254C76">
            <w:pPr>
              <w:spacing w:after="0" w:line="259" w:lineRule="auto"/>
              <w:ind w:left="219" w:firstLine="0"/>
              <w:jc w:val="center"/>
              <w:rPr>
                <w:b/>
              </w:rPr>
            </w:pPr>
            <w:r>
              <w:rPr>
                <w:b/>
              </w:rPr>
              <w:t>(Next Generation)</w:t>
            </w:r>
          </w:p>
        </w:tc>
        <w:tc>
          <w:tcPr>
            <w:tcW w:w="108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202DB35D" w14:textId="77777777" w:rsidR="00C72323" w:rsidRDefault="00C72323" w:rsidP="00254C76">
            <w:pPr>
              <w:spacing w:after="0" w:line="259" w:lineRule="auto"/>
              <w:ind w:left="219" w:firstLine="0"/>
            </w:pPr>
            <w:r>
              <w:rPr>
                <w:b/>
              </w:rPr>
              <w:t xml:space="preserve">NCRC*** </w:t>
            </w:r>
          </w:p>
        </w:tc>
        <w:tc>
          <w:tcPr>
            <w:tcW w:w="1337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1446AD69" w14:textId="77777777" w:rsidR="00C72323" w:rsidRDefault="00C72323" w:rsidP="00254C76">
            <w:pPr>
              <w:spacing w:after="0" w:line="259" w:lineRule="auto"/>
              <w:ind w:left="94" w:firstLine="0"/>
              <w:jc w:val="center"/>
              <w:rPr>
                <w:b/>
              </w:rPr>
            </w:pPr>
            <w:r>
              <w:rPr>
                <w:b/>
              </w:rPr>
              <w:t>NWCR***</w:t>
            </w:r>
          </w:p>
        </w:tc>
        <w:tc>
          <w:tcPr>
            <w:tcW w:w="2083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76775894" w14:textId="77777777" w:rsidR="00C72323" w:rsidRDefault="00C72323" w:rsidP="00254C76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SAILS*** §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6" w:space="0" w:color="DEDEDF"/>
              <w:bottom w:val="nil"/>
              <w:right w:val="nil"/>
            </w:tcBorders>
          </w:tcPr>
          <w:p w14:paraId="5B8E11E3" w14:textId="77777777" w:rsidR="00C72323" w:rsidRDefault="00C72323" w:rsidP="00254C76">
            <w:pPr>
              <w:spacing w:after="160" w:line="259" w:lineRule="auto"/>
              <w:ind w:left="0" w:firstLine="0"/>
            </w:pPr>
          </w:p>
        </w:tc>
      </w:tr>
      <w:tr w:rsidR="00C72323" w14:paraId="4ABEC257" w14:textId="77777777" w:rsidTr="00E63A9F">
        <w:trPr>
          <w:trHeight w:val="2388"/>
        </w:trPr>
        <w:tc>
          <w:tcPr>
            <w:tcW w:w="225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4CC79C3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Applied </w:t>
            </w:r>
          </w:p>
          <w:p w14:paraId="13682D25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Mathematics </w:t>
            </w:r>
          </w:p>
        </w:tc>
        <w:tc>
          <w:tcPr>
            <w:tcW w:w="126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1E98AF39" w14:textId="77777777" w:rsidR="00C72323" w:rsidRPr="00E63A9F" w:rsidRDefault="00C72323" w:rsidP="00254C76">
            <w:pPr>
              <w:spacing w:after="0" w:line="259" w:lineRule="auto"/>
              <w:ind w:left="113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1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286DBD2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AABF761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Level 5 </w:t>
            </w:r>
          </w:p>
        </w:tc>
        <w:tc>
          <w:tcPr>
            <w:tcW w:w="1337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23E3A40" w14:textId="77777777" w:rsidR="00C72323" w:rsidRPr="00E63A9F" w:rsidRDefault="00C72323" w:rsidP="00254C76">
            <w:pPr>
              <w:spacing w:after="0" w:line="259" w:lineRule="auto"/>
              <w:ind w:left="104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Level 3</w:t>
            </w:r>
          </w:p>
        </w:tc>
        <w:tc>
          <w:tcPr>
            <w:tcW w:w="2083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  <w:vAlign w:val="center"/>
          </w:tcPr>
          <w:p w14:paraId="084D8651" w14:textId="77777777" w:rsidR="00C72323" w:rsidRPr="00E63A9F" w:rsidRDefault="00C72323" w:rsidP="00254C76">
            <w:pPr>
              <w:spacing w:after="0" w:line="259" w:lineRule="auto"/>
              <w:ind w:left="104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Successfully completed </w:t>
            </w:r>
            <w:proofErr w:type="gramStart"/>
            <w:r w:rsidRPr="00E63A9F">
              <w:rPr>
                <w:sz w:val="22"/>
                <w:szCs w:val="22"/>
              </w:rPr>
              <w:t>5</w:t>
            </w:r>
            <w:proofErr w:type="gramEnd"/>
            <w:r w:rsidRPr="00E63A9F">
              <w:rPr>
                <w:sz w:val="22"/>
                <w:szCs w:val="22"/>
              </w:rPr>
              <w:t xml:space="preserve"> </w:t>
            </w:r>
          </w:p>
          <w:p w14:paraId="21267578" w14:textId="77777777" w:rsidR="00C72323" w:rsidRPr="00E63A9F" w:rsidRDefault="00C72323" w:rsidP="00254C76">
            <w:pPr>
              <w:spacing w:after="0" w:line="259" w:lineRule="auto"/>
              <w:ind w:left="104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identified math competencies </w:t>
            </w:r>
            <w:r w:rsidRPr="00E63A9F">
              <w:rPr>
                <w:sz w:val="22"/>
                <w:szCs w:val="22"/>
                <w:u w:val="single"/>
              </w:rPr>
              <w:t>OR</w:t>
            </w:r>
            <w:r w:rsidRPr="00E63A9F">
              <w:rPr>
                <w:sz w:val="22"/>
                <w:szCs w:val="22"/>
              </w:rPr>
              <w:t xml:space="preserve"> SAILS Statistics/SAILS Algebra or SAILS Statistics/SAILS TCAT</w:t>
            </w:r>
          </w:p>
          <w:p w14:paraId="5B753E3B" w14:textId="77777777" w:rsidR="00C72323" w:rsidRPr="00E63A9F" w:rsidRDefault="00C72323" w:rsidP="00254C76">
            <w:pPr>
              <w:spacing w:after="0" w:line="259" w:lineRule="auto"/>
              <w:ind w:left="104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vMerge/>
            <w:tcBorders>
              <w:top w:val="nil"/>
              <w:left w:val="single" w:sz="6" w:space="0" w:color="DEDEDF"/>
              <w:bottom w:val="nil"/>
              <w:right w:val="nil"/>
            </w:tcBorders>
          </w:tcPr>
          <w:p w14:paraId="3BE13BC5" w14:textId="77777777" w:rsidR="00C72323" w:rsidRDefault="00C72323" w:rsidP="00254C76">
            <w:pPr>
              <w:spacing w:after="160" w:line="259" w:lineRule="auto"/>
              <w:ind w:left="0" w:firstLine="0"/>
            </w:pPr>
          </w:p>
        </w:tc>
      </w:tr>
      <w:tr w:rsidR="00C72323" w14:paraId="27288E30" w14:textId="77777777" w:rsidTr="00E63A9F">
        <w:trPr>
          <w:trHeight w:val="528"/>
        </w:trPr>
        <w:tc>
          <w:tcPr>
            <w:tcW w:w="225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13327247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Graphic Literacy  </w:t>
            </w:r>
          </w:p>
          <w:p w14:paraId="1156CC23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(Science)</w:t>
            </w:r>
          </w:p>
        </w:tc>
        <w:tc>
          <w:tcPr>
            <w:tcW w:w="126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49E212FC" w14:textId="77777777" w:rsidR="00C72323" w:rsidRPr="00E63A9F" w:rsidRDefault="00C72323" w:rsidP="00254C76">
            <w:pPr>
              <w:spacing w:after="0" w:line="259" w:lineRule="auto"/>
              <w:ind w:left="113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19</w:t>
            </w:r>
          </w:p>
        </w:tc>
        <w:tc>
          <w:tcPr>
            <w:tcW w:w="261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00FF3733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N/A</w:t>
            </w:r>
          </w:p>
        </w:tc>
        <w:tc>
          <w:tcPr>
            <w:tcW w:w="108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59F55759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Level 5 </w:t>
            </w:r>
          </w:p>
        </w:tc>
        <w:tc>
          <w:tcPr>
            <w:tcW w:w="1337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3424D789" w14:textId="77777777" w:rsidR="00C72323" w:rsidRPr="00E63A9F" w:rsidRDefault="00C72323" w:rsidP="00254C76">
            <w:pPr>
              <w:spacing w:after="0" w:line="259" w:lineRule="auto"/>
              <w:ind w:left="104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Level 3</w:t>
            </w:r>
          </w:p>
        </w:tc>
        <w:tc>
          <w:tcPr>
            <w:tcW w:w="2083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046D7EC9" w14:textId="77777777" w:rsidR="00C72323" w:rsidRPr="00E63A9F" w:rsidRDefault="00C72323" w:rsidP="00254C76">
            <w:pPr>
              <w:spacing w:after="0" w:line="259" w:lineRule="auto"/>
              <w:ind w:left="104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3464" w:type="dxa"/>
            <w:vMerge/>
            <w:tcBorders>
              <w:top w:val="nil"/>
              <w:left w:val="single" w:sz="6" w:space="0" w:color="DEDEDF"/>
              <w:bottom w:val="nil"/>
              <w:right w:val="nil"/>
            </w:tcBorders>
          </w:tcPr>
          <w:p w14:paraId="77A59A97" w14:textId="77777777" w:rsidR="00C72323" w:rsidRDefault="00C72323" w:rsidP="00254C76">
            <w:pPr>
              <w:spacing w:after="160" w:line="259" w:lineRule="auto"/>
              <w:ind w:left="0" w:firstLine="0"/>
            </w:pPr>
          </w:p>
        </w:tc>
      </w:tr>
      <w:tr w:rsidR="00C72323" w14:paraId="4D74D88A" w14:textId="77777777" w:rsidTr="00E63A9F">
        <w:trPr>
          <w:trHeight w:val="804"/>
        </w:trPr>
        <w:tc>
          <w:tcPr>
            <w:tcW w:w="225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59E3A0AD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Reading for </w:t>
            </w:r>
          </w:p>
          <w:p w14:paraId="0C97F381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Information </w:t>
            </w:r>
          </w:p>
          <w:p w14:paraId="3C65497F" w14:textId="77777777" w:rsidR="00C72323" w:rsidRPr="00E63A9F" w:rsidRDefault="00C72323" w:rsidP="00254C76">
            <w:pPr>
              <w:spacing w:after="0" w:line="259" w:lineRule="auto"/>
              <w:ind w:left="130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(Reading) </w:t>
            </w:r>
          </w:p>
        </w:tc>
        <w:tc>
          <w:tcPr>
            <w:tcW w:w="126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14C1585E" w14:textId="77777777" w:rsidR="00C72323" w:rsidRPr="00E63A9F" w:rsidRDefault="00C72323" w:rsidP="00254C76">
            <w:pPr>
              <w:spacing w:after="0" w:line="259" w:lineRule="auto"/>
              <w:ind w:left="113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10" w:type="dxa"/>
            <w:gridSpan w:val="2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5867CFB6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2198507C" w14:textId="77777777" w:rsidR="00C72323" w:rsidRPr="00E63A9F" w:rsidRDefault="00C72323" w:rsidP="00254C76">
            <w:pPr>
              <w:spacing w:after="0" w:line="259" w:lineRule="auto"/>
              <w:ind w:left="100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Level 5</w:t>
            </w:r>
          </w:p>
        </w:tc>
        <w:tc>
          <w:tcPr>
            <w:tcW w:w="1337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6B5476F1" w14:textId="77777777" w:rsidR="00C72323" w:rsidRPr="00E63A9F" w:rsidRDefault="00C72323" w:rsidP="00254C76">
            <w:pPr>
              <w:spacing w:after="0" w:line="259" w:lineRule="auto"/>
              <w:ind w:left="104" w:firstLine="0"/>
              <w:jc w:val="center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>Level 3</w:t>
            </w:r>
          </w:p>
        </w:tc>
        <w:tc>
          <w:tcPr>
            <w:tcW w:w="2083" w:type="dxa"/>
            <w:tcBorders>
              <w:top w:val="single" w:sz="6" w:space="0" w:color="DEDEDF"/>
              <w:left w:val="single" w:sz="6" w:space="0" w:color="DEDEDF"/>
              <w:bottom w:val="single" w:sz="6" w:space="0" w:color="DEDEDF"/>
              <w:right w:val="single" w:sz="6" w:space="0" w:color="DEDEDF"/>
            </w:tcBorders>
          </w:tcPr>
          <w:p w14:paraId="2263E9D9" w14:textId="77777777" w:rsidR="00C72323" w:rsidRPr="00E63A9F" w:rsidRDefault="00C72323" w:rsidP="00254C76">
            <w:pPr>
              <w:spacing w:after="0" w:line="259" w:lineRule="auto"/>
              <w:ind w:left="104" w:firstLine="0"/>
              <w:rPr>
                <w:sz w:val="22"/>
                <w:szCs w:val="22"/>
              </w:rPr>
            </w:pPr>
            <w:r w:rsidRPr="00E63A9F"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3464" w:type="dxa"/>
            <w:vMerge/>
            <w:tcBorders>
              <w:top w:val="nil"/>
              <w:left w:val="single" w:sz="6" w:space="0" w:color="DEDEDF"/>
              <w:bottom w:val="nil"/>
              <w:right w:val="nil"/>
            </w:tcBorders>
          </w:tcPr>
          <w:p w14:paraId="6E0EEBB1" w14:textId="77777777" w:rsidR="00C72323" w:rsidRDefault="00C72323" w:rsidP="00254C76">
            <w:pPr>
              <w:spacing w:after="160" w:line="259" w:lineRule="auto"/>
              <w:ind w:left="0" w:firstLine="0"/>
            </w:pPr>
          </w:p>
        </w:tc>
      </w:tr>
      <w:tr w:rsidR="00C72323" w14:paraId="79A1A995" w14:textId="77777777" w:rsidTr="00E63A9F">
        <w:trPr>
          <w:trHeight w:val="284"/>
        </w:trPr>
        <w:tc>
          <w:tcPr>
            <w:tcW w:w="3240" w:type="dxa"/>
            <w:gridSpan w:val="2"/>
            <w:tcBorders>
              <w:top w:val="single" w:sz="6" w:space="0" w:color="DEDEDF"/>
              <w:left w:val="nil"/>
              <w:bottom w:val="nil"/>
              <w:right w:val="nil"/>
            </w:tcBorders>
            <w:shd w:val="clear" w:color="auto" w:fill="FFFFFF"/>
          </w:tcPr>
          <w:p w14:paraId="16A40E10" w14:textId="77777777" w:rsidR="00C72323" w:rsidRDefault="00C72323" w:rsidP="00254C76">
            <w:pPr>
              <w:spacing w:after="0" w:line="259" w:lineRule="auto"/>
              <w:ind w:left="0" w:firstLine="0"/>
              <w:rPr>
                <w:i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DEDEDF"/>
              <w:left w:val="nil"/>
              <w:bottom w:val="nil"/>
              <w:right w:val="nil"/>
            </w:tcBorders>
            <w:shd w:val="clear" w:color="auto" w:fill="FFFFFF"/>
          </w:tcPr>
          <w:p w14:paraId="2EBC2CD1" w14:textId="77777777" w:rsidR="00C72323" w:rsidRDefault="00C72323" w:rsidP="00254C76">
            <w:pPr>
              <w:spacing w:after="0" w:line="259" w:lineRule="auto"/>
              <w:ind w:left="0" w:firstLine="0"/>
              <w:rPr>
                <w:i/>
              </w:rPr>
            </w:pPr>
          </w:p>
        </w:tc>
        <w:tc>
          <w:tcPr>
            <w:tcW w:w="9363" w:type="dxa"/>
            <w:gridSpan w:val="5"/>
            <w:tcBorders>
              <w:top w:val="single" w:sz="6" w:space="0" w:color="DEDEDF"/>
              <w:left w:val="nil"/>
              <w:bottom w:val="nil"/>
              <w:right w:val="nil"/>
            </w:tcBorders>
            <w:shd w:val="clear" w:color="auto" w:fill="FFFFFF"/>
          </w:tcPr>
          <w:p w14:paraId="04101FD4" w14:textId="77777777" w:rsidR="00C72323" w:rsidRDefault="00C72323" w:rsidP="00254C76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14:paraId="49F3A15B" w14:textId="77777777" w:rsidR="00C72323" w:rsidRPr="00E63A9F" w:rsidRDefault="00C72323" w:rsidP="00C72323">
      <w:pPr>
        <w:spacing w:after="5" w:line="238" w:lineRule="auto"/>
        <w:ind w:left="187" w:firstLine="0"/>
        <w:rPr>
          <w:sz w:val="22"/>
          <w:szCs w:val="22"/>
        </w:rPr>
      </w:pPr>
      <w:r w:rsidRPr="00E63A9F">
        <w:rPr>
          <w:b/>
          <w:i/>
          <w:sz w:val="22"/>
          <w:szCs w:val="22"/>
        </w:rPr>
        <w:t xml:space="preserve">The cut scores identified above are those approved for placement in TBR technical college programs and are not used for admissions decisions. </w:t>
      </w:r>
    </w:p>
    <w:p w14:paraId="2281ED03" w14:textId="77777777" w:rsidR="00C72323" w:rsidRDefault="00C72323" w:rsidP="00C72323">
      <w:pPr>
        <w:spacing w:after="0" w:line="259" w:lineRule="auto"/>
        <w:ind w:left="187" w:firstLine="0"/>
      </w:pPr>
      <w:r>
        <w:rPr>
          <w:i/>
        </w:rPr>
        <w:t xml:space="preserve"> </w:t>
      </w:r>
      <w:r>
        <w:t xml:space="preserve"> </w:t>
      </w:r>
    </w:p>
    <w:p w14:paraId="6D6E5478" w14:textId="77777777" w:rsidR="00C72323" w:rsidRPr="00E63A9F" w:rsidRDefault="00C72323" w:rsidP="00C72323">
      <w:pPr>
        <w:rPr>
          <w:sz w:val="22"/>
          <w:szCs w:val="22"/>
        </w:rPr>
      </w:pPr>
      <w:r w:rsidRPr="00E63A9F">
        <w:rPr>
          <w:sz w:val="22"/>
          <w:szCs w:val="22"/>
        </w:rPr>
        <w:t>*** Students with a subject score that is equal to or greater than the listed cut score will be exempt from Technology Foundations Learning Support course.</w:t>
      </w:r>
    </w:p>
    <w:p w14:paraId="3CAB6B44" w14:textId="77777777" w:rsidR="00C72323" w:rsidRPr="00E63A9F" w:rsidRDefault="00C72323" w:rsidP="00C72323">
      <w:pPr>
        <w:rPr>
          <w:sz w:val="22"/>
          <w:szCs w:val="22"/>
        </w:rPr>
      </w:pPr>
    </w:p>
    <w:p w14:paraId="68EEB71B" w14:textId="3A73F12C" w:rsidR="00C1075A" w:rsidRDefault="00C72323">
      <w:r w:rsidRPr="00E63A9F">
        <w:rPr>
          <w:sz w:val="22"/>
          <w:szCs w:val="22"/>
        </w:rPr>
        <w:t>§ Students must complete SAILS Statistics prior to completing SAILS Algebra or SAILS TCAT.  SAILS Statistics completion done alone is not sufficient to waive Applied Mathematics remediation.</w:t>
      </w:r>
    </w:p>
    <w:sectPr w:rsidR="00C1075A" w:rsidSect="001211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C35AB"/>
    <w:multiLevelType w:val="hybridMultilevel"/>
    <w:tmpl w:val="3D24F0F2"/>
    <w:lvl w:ilvl="0" w:tplc="2F949F88">
      <w:start w:val="1"/>
      <w:numFmt w:val="decimal"/>
      <w:lvlText w:val="%1.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A2B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2AC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2A5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88A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C54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475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806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C6B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8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23"/>
    <w:rsid w:val="00115CBA"/>
    <w:rsid w:val="001211B9"/>
    <w:rsid w:val="0047054D"/>
    <w:rsid w:val="005A446F"/>
    <w:rsid w:val="00617E03"/>
    <w:rsid w:val="006E5037"/>
    <w:rsid w:val="008A7030"/>
    <w:rsid w:val="009F21D1"/>
    <w:rsid w:val="00C1075A"/>
    <w:rsid w:val="00C72323"/>
    <w:rsid w:val="00DD5DB9"/>
    <w:rsid w:val="00E63A9F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8FB4"/>
  <w15:chartTrackingRefBased/>
  <w15:docId w15:val="{7428BE9B-62B1-4DFF-982B-F913CBC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23"/>
    <w:pPr>
      <w:spacing w:after="3" w:line="249" w:lineRule="auto"/>
      <w:ind w:left="197" w:hanging="10"/>
    </w:pPr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3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3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3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3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3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3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3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3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3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3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3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3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3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3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3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323"/>
    <w:pPr>
      <w:numPr>
        <w:ilvl w:val="1"/>
      </w:numPr>
      <w:ind w:left="197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3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3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3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3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3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3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3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32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72323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White-Williams</dc:creator>
  <cp:keywords/>
  <dc:description/>
  <cp:lastModifiedBy>Theresa Whitton</cp:lastModifiedBy>
  <cp:revision>2</cp:revision>
  <dcterms:created xsi:type="dcterms:W3CDTF">2024-04-01T18:46:00Z</dcterms:created>
  <dcterms:modified xsi:type="dcterms:W3CDTF">2024-04-01T18:46:00Z</dcterms:modified>
</cp:coreProperties>
</file>